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E4" w:rsidRPr="007C7D90" w:rsidRDefault="00E27EFB" w:rsidP="00E27E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="00E236E4" w:rsidRPr="007C7D90">
        <w:rPr>
          <w:rFonts w:ascii="Times New Roman" w:hAnsi="Times New Roman" w:cs="Times New Roman"/>
          <w:b/>
          <w:bCs/>
          <w:sz w:val="28"/>
          <w:szCs w:val="28"/>
        </w:rPr>
        <w:t xml:space="preserve"> инновационного пр</w:t>
      </w:r>
      <w:r w:rsidR="00530EF5">
        <w:rPr>
          <w:rFonts w:ascii="Times New Roman" w:hAnsi="Times New Roman" w:cs="Times New Roman"/>
          <w:b/>
          <w:bCs/>
          <w:sz w:val="28"/>
          <w:szCs w:val="28"/>
        </w:rPr>
        <w:t>одукта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8932"/>
      </w:tblGrid>
      <w:tr w:rsidR="00E236E4" w:rsidRPr="00530EF5" w:rsidTr="00850D1C">
        <w:tc>
          <w:tcPr>
            <w:tcW w:w="10846" w:type="dxa"/>
            <w:gridSpan w:val="2"/>
            <w:shd w:val="clear" w:color="auto" w:fill="FFF2CC"/>
          </w:tcPr>
          <w:p w:rsidR="00E236E4" w:rsidRPr="00530EF5" w:rsidRDefault="00E236E4" w:rsidP="003913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Общая информация</w:t>
            </w:r>
          </w:p>
        </w:tc>
      </w:tr>
      <w:tr w:rsidR="00E236E4" w:rsidRPr="00530EF5" w:rsidTr="00850D1C">
        <w:tc>
          <w:tcPr>
            <w:tcW w:w="1914" w:type="dxa"/>
          </w:tcPr>
          <w:p w:rsidR="00E236E4" w:rsidRPr="00530EF5" w:rsidRDefault="00E236E4" w:rsidP="00530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Тема инновационного </w:t>
            </w:r>
            <w:r w:rsidR="00530EF5" w:rsidRPr="00530EF5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</w:p>
        </w:tc>
        <w:tc>
          <w:tcPr>
            <w:tcW w:w="8932" w:type="dxa"/>
          </w:tcPr>
          <w:p w:rsidR="00E236E4" w:rsidRPr="00530EF5" w:rsidRDefault="00850D1C" w:rsidP="00530EF5">
            <w:pPr>
              <w:tabs>
                <w:tab w:val="left" w:pos="111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формированию</w:t>
            </w:r>
            <w:r w:rsidR="00530EF5"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="00530EF5" w:rsidRPr="00530EF5">
              <w:rPr>
                <w:rFonts w:ascii="Times New Roman" w:hAnsi="Times New Roman" w:cs="Times New Roman"/>
                <w:sz w:val="24"/>
                <w:szCs w:val="24"/>
              </w:rPr>
              <w:t>эмпат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 «Дружба начинается с улыбки</w:t>
            </w:r>
            <w:r w:rsidR="00530EF5" w:rsidRPr="00530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6E4" w:rsidRPr="00530EF5" w:rsidTr="00850D1C">
        <w:tc>
          <w:tcPr>
            <w:tcW w:w="1914" w:type="dxa"/>
          </w:tcPr>
          <w:p w:rsidR="00E236E4" w:rsidRPr="00530EF5" w:rsidRDefault="00E236E4" w:rsidP="00391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Направление в рамках региональной ОЭП</w:t>
            </w:r>
          </w:p>
        </w:tc>
        <w:tc>
          <w:tcPr>
            <w:tcW w:w="8932" w:type="dxa"/>
          </w:tcPr>
          <w:p w:rsidR="00E236E4" w:rsidRPr="00530EF5" w:rsidRDefault="00530EF5" w:rsidP="00391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навыков </w:t>
            </w:r>
            <w:proofErr w:type="spellStart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в образовательном процессе»</w:t>
            </w:r>
            <w:r w:rsidR="00850D1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3до 7 лет.</w:t>
            </w:r>
          </w:p>
        </w:tc>
      </w:tr>
      <w:tr w:rsidR="00E236E4" w:rsidRPr="00530EF5" w:rsidTr="00850D1C">
        <w:tc>
          <w:tcPr>
            <w:tcW w:w="1914" w:type="dxa"/>
          </w:tcPr>
          <w:p w:rsidR="00E236E4" w:rsidRPr="00530EF5" w:rsidRDefault="00E236E4" w:rsidP="00391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Проект реализуется (сведения о разработчиках)</w:t>
            </w:r>
          </w:p>
        </w:tc>
        <w:tc>
          <w:tcPr>
            <w:tcW w:w="8932" w:type="dxa"/>
          </w:tcPr>
          <w:p w:rsidR="00E236E4" w:rsidRPr="00530EF5" w:rsidRDefault="00E236E4" w:rsidP="00391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</w:t>
            </w:r>
          </w:p>
          <w:p w:rsidR="00E236E4" w:rsidRPr="00530EF5" w:rsidRDefault="00E236E4" w:rsidP="00530E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учреждение детский сад №</w:t>
            </w:r>
            <w:r w:rsidR="001C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EF5" w:rsidRPr="00530E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C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EF5" w:rsidRPr="00530EF5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 w:rsidR="00530EF5" w:rsidRPr="00530EF5">
              <w:rPr>
                <w:rFonts w:ascii="Times New Roman" w:hAnsi="Times New Roman" w:cs="Times New Roman"/>
                <w:sz w:val="24"/>
                <w:szCs w:val="24"/>
              </w:rPr>
              <w:t>Приморского района</w:t>
            </w: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</w:t>
            </w:r>
            <w:r w:rsidR="00E27E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236E4" w:rsidRPr="00530EF5" w:rsidTr="00850D1C">
        <w:tc>
          <w:tcPr>
            <w:tcW w:w="10846" w:type="dxa"/>
            <w:gridSpan w:val="2"/>
            <w:shd w:val="clear" w:color="auto" w:fill="FFF2CC"/>
          </w:tcPr>
          <w:p w:rsidR="00E236E4" w:rsidRPr="00530EF5" w:rsidRDefault="00E236E4" w:rsidP="003913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Назначе</w:t>
            </w:r>
            <w:r w:rsidR="00530EF5" w:rsidRPr="00530EF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ние и область применения инновационного продукта</w:t>
            </w:r>
          </w:p>
        </w:tc>
      </w:tr>
      <w:tr w:rsidR="00E236E4" w:rsidRPr="00530EF5" w:rsidTr="00850D1C">
        <w:tc>
          <w:tcPr>
            <w:tcW w:w="1914" w:type="dxa"/>
          </w:tcPr>
          <w:p w:rsidR="00E236E4" w:rsidRPr="00530EF5" w:rsidRDefault="00E236E4" w:rsidP="00391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Сфера применения</w:t>
            </w:r>
          </w:p>
        </w:tc>
        <w:tc>
          <w:tcPr>
            <w:tcW w:w="8932" w:type="dxa"/>
          </w:tcPr>
          <w:p w:rsidR="00E236E4" w:rsidRPr="00530EF5" w:rsidRDefault="00E236E4" w:rsidP="00530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</w:p>
        </w:tc>
      </w:tr>
      <w:tr w:rsidR="00E236E4" w:rsidRPr="00530EF5" w:rsidTr="00850D1C">
        <w:tc>
          <w:tcPr>
            <w:tcW w:w="1914" w:type="dxa"/>
          </w:tcPr>
          <w:p w:rsidR="00E236E4" w:rsidRPr="00530EF5" w:rsidRDefault="00530EF5" w:rsidP="003913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Цель реализации</w:t>
            </w:r>
          </w:p>
        </w:tc>
        <w:tc>
          <w:tcPr>
            <w:tcW w:w="8932" w:type="dxa"/>
          </w:tcPr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условий для формирования навыков </w:t>
            </w:r>
            <w:proofErr w:type="spellStart"/>
            <w:r w:rsidRPr="00530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530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детей дошкольного возраста.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0E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Задачи: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ind w:left="-174" w:firstLine="17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различать и понимать эмоции и чувства;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навыки у детей проявлять </w:t>
            </w:r>
            <w:proofErr w:type="spellStart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 на простом бытовом уровне;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- Дать представления детям о положительных и отрицательных эмоциях и чувствах;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- Научить детей распознавать эмоции и чувства, направленные на формирование </w:t>
            </w:r>
            <w:proofErr w:type="spellStart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у детей готовности помогать другим;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- Дать представления о способах проявления </w:t>
            </w:r>
            <w:proofErr w:type="spellStart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530EF5">
              <w:rPr>
                <w:rFonts w:ascii="Times New Roman" w:hAnsi="Times New Roman" w:cs="Times New Roman"/>
                <w:sz w:val="24"/>
                <w:szCs w:val="24"/>
              </w:rPr>
              <w:t xml:space="preserve"> к другому;</w:t>
            </w:r>
          </w:p>
          <w:p w:rsidR="00530EF5" w:rsidRPr="00530EF5" w:rsidRDefault="00530EF5" w:rsidP="00530EF5">
            <w:pPr>
              <w:tabs>
                <w:tab w:val="left" w:pos="211"/>
                <w:tab w:val="left" w:pos="1119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у детей способности контролировать и управлять своими эмоциям;</w:t>
            </w:r>
          </w:p>
          <w:p w:rsidR="00E236E4" w:rsidRPr="00530EF5" w:rsidRDefault="00530EF5" w:rsidP="00850D1C">
            <w:pPr>
              <w:tabs>
                <w:tab w:val="left" w:pos="211"/>
                <w:tab w:val="left" w:pos="1063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- Развивать терпимость к поступкам, высказываниям и индивидуальным особенностям других.</w:t>
            </w:r>
          </w:p>
        </w:tc>
      </w:tr>
      <w:tr w:rsidR="00E236E4" w:rsidRPr="00530EF5" w:rsidTr="00850D1C">
        <w:tc>
          <w:tcPr>
            <w:tcW w:w="10846" w:type="dxa"/>
            <w:gridSpan w:val="2"/>
            <w:shd w:val="clear" w:color="auto" w:fill="FFF2CC"/>
          </w:tcPr>
          <w:p w:rsidR="00E236E4" w:rsidRPr="00530EF5" w:rsidRDefault="00E236E4" w:rsidP="00530E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Характеристика концепции инновационного </w:t>
            </w:r>
            <w:r w:rsidR="00530EF5" w:rsidRPr="00530EF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продукта</w:t>
            </w:r>
          </w:p>
        </w:tc>
      </w:tr>
      <w:tr w:rsidR="00E236E4" w:rsidRPr="00530EF5" w:rsidTr="00850D1C">
        <w:tc>
          <w:tcPr>
            <w:tcW w:w="1914" w:type="dxa"/>
          </w:tcPr>
          <w:p w:rsidR="00E236E4" w:rsidRPr="00530EF5" w:rsidRDefault="00530EF5" w:rsidP="00530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инновационной идеи</w:t>
            </w:r>
          </w:p>
        </w:tc>
        <w:tc>
          <w:tcPr>
            <w:tcW w:w="8932" w:type="dxa"/>
          </w:tcPr>
          <w:p w:rsidR="00850D1C" w:rsidRPr="00850D1C" w:rsidRDefault="00850D1C" w:rsidP="00850D1C">
            <w:pPr>
              <w:tabs>
                <w:tab w:val="left" w:pos="10632"/>
                <w:tab w:val="left" w:pos="11199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для детей дошкольного возраста по формированию навыков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50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</w:t>
            </w:r>
            <w:r w:rsidRPr="00850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собой систему, включающ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Pr="00850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себя: диагностику, методические и дидактические материалы по организации   образовательной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оснащению</w:t>
            </w:r>
            <w:r w:rsidRPr="00850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развивающей предметно – пространственной среды, игровую деятельность, а также работу с родителями – как необходимые элементы структуры </w:t>
            </w:r>
            <w:bookmarkStart w:id="0" w:name="_GoBack"/>
            <w:bookmarkEnd w:id="0"/>
            <w:r w:rsidRPr="00850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воспитательной среды, направленной на формирование </w:t>
            </w:r>
            <w:proofErr w:type="spellStart"/>
            <w:r w:rsidRPr="00850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эмпатии</w:t>
            </w:r>
            <w:proofErr w:type="spellEnd"/>
            <w:r w:rsidRPr="00850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детей.  </w:t>
            </w:r>
          </w:p>
          <w:p w:rsidR="00E27EFB" w:rsidRPr="00E27EFB" w:rsidRDefault="00E27EFB" w:rsidP="00E27EFB">
            <w:pPr>
              <w:tabs>
                <w:tab w:val="left" w:pos="10632"/>
                <w:tab w:val="left" w:pos="11199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методический комплект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 в четырех возрастных категориях, в каждом из которых </w:t>
            </w:r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E2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блока.</w:t>
            </w:r>
          </w:p>
          <w:p w:rsidR="00530EF5" w:rsidRPr="00530EF5" w:rsidRDefault="00530EF5" w:rsidP="00E27EFB">
            <w:pPr>
              <w:tabs>
                <w:tab w:val="left" w:pos="10632"/>
                <w:tab w:val="left" w:pos="11199"/>
              </w:tabs>
              <w:spacing w:after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 блок</w:t>
            </w:r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помесячное планирование воспитательно-образовательный деятельности, где представлены задачи на месяц: темы </w:t>
            </w:r>
            <w:r w:rsidR="001C2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организованной</w:t>
            </w:r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деятельности, совместная работа воспитателя с детьми в режимных моментах, темы дидактических и развивающих игр, подбор художественной литературы, сюжетно – ролевые игры, рекомендации для воспитателя по организации развивающей предметно – пространственной среды в каждом возрастной группе, и работа с родителями по данной задаче. </w:t>
            </w:r>
          </w:p>
          <w:p w:rsidR="00530EF5" w:rsidRPr="00530EF5" w:rsidRDefault="00530EF5" w:rsidP="00530EF5">
            <w:pPr>
              <w:tabs>
                <w:tab w:val="left" w:pos="10632"/>
                <w:tab w:val="left" w:pos="11199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 блок</w:t>
            </w:r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представлены технологические карты организованной образовательной деятельности на весь учебный год на формирование </w:t>
            </w:r>
            <w:proofErr w:type="spellStart"/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каждой возрастной группе.</w:t>
            </w:r>
          </w:p>
          <w:p w:rsidR="00E236E4" w:rsidRPr="00E27EFB" w:rsidRDefault="00530EF5" w:rsidP="00E27EFB">
            <w:pPr>
              <w:tabs>
                <w:tab w:val="left" w:pos="10632"/>
                <w:tab w:val="left" w:pos="11199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 блок</w:t>
            </w:r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530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образовательная деятельность в режимных моментах. Предлагаются примерные дидактические игры, игровые упражнения</w:t>
            </w:r>
            <w:r w:rsidR="00E2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игровые и проблемные ситуации.</w:t>
            </w:r>
          </w:p>
        </w:tc>
      </w:tr>
    </w:tbl>
    <w:p w:rsidR="00E236E4" w:rsidRPr="007C7D90" w:rsidRDefault="00E236E4" w:rsidP="00850D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36E4" w:rsidRPr="007C7D90" w:rsidSect="00C5407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55D7"/>
    <w:multiLevelType w:val="hybridMultilevel"/>
    <w:tmpl w:val="2BA007DE"/>
    <w:lvl w:ilvl="0" w:tplc="187474A4">
      <w:start w:val="1"/>
      <w:numFmt w:val="bullet"/>
      <w:lvlText w:val=""/>
      <w:lvlJc w:val="left"/>
      <w:pPr>
        <w:tabs>
          <w:tab w:val="num" w:pos="1806"/>
        </w:tabs>
        <w:ind w:left="1806" w:hanging="39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8965A5"/>
    <w:multiLevelType w:val="hybridMultilevel"/>
    <w:tmpl w:val="80FCC0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07700A"/>
    <w:multiLevelType w:val="hybridMultilevel"/>
    <w:tmpl w:val="F530D2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7303F3"/>
    <w:multiLevelType w:val="hybridMultilevel"/>
    <w:tmpl w:val="99CE1E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03E0"/>
    <w:rsid w:val="001C2B8F"/>
    <w:rsid w:val="002903E0"/>
    <w:rsid w:val="003913A1"/>
    <w:rsid w:val="00447EA6"/>
    <w:rsid w:val="00530EF5"/>
    <w:rsid w:val="00616410"/>
    <w:rsid w:val="006F4DE9"/>
    <w:rsid w:val="007032CD"/>
    <w:rsid w:val="007C7D90"/>
    <w:rsid w:val="00843A46"/>
    <w:rsid w:val="00850D1C"/>
    <w:rsid w:val="00865523"/>
    <w:rsid w:val="008C4A71"/>
    <w:rsid w:val="0092190C"/>
    <w:rsid w:val="00923150"/>
    <w:rsid w:val="00A22906"/>
    <w:rsid w:val="00A27C72"/>
    <w:rsid w:val="00A81C14"/>
    <w:rsid w:val="00A97750"/>
    <w:rsid w:val="00B97DB4"/>
    <w:rsid w:val="00BF68C8"/>
    <w:rsid w:val="00C54070"/>
    <w:rsid w:val="00CB4C5B"/>
    <w:rsid w:val="00E236E4"/>
    <w:rsid w:val="00E27EFB"/>
    <w:rsid w:val="00EA5AED"/>
    <w:rsid w:val="00EC5672"/>
    <w:rsid w:val="00F16997"/>
    <w:rsid w:val="00F8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58F98"/>
  <w15:docId w15:val="{A17F5DD6-6D19-4B6C-8AA4-3BB6A3D7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4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7D9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HP</cp:lastModifiedBy>
  <cp:revision>5</cp:revision>
  <dcterms:created xsi:type="dcterms:W3CDTF">2019-09-10T18:49:00Z</dcterms:created>
  <dcterms:modified xsi:type="dcterms:W3CDTF">2020-09-17T08:57:00Z</dcterms:modified>
</cp:coreProperties>
</file>